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0835" w14:textId="77777777" w:rsidR="00BE4C01" w:rsidRPr="008A1C76" w:rsidRDefault="00BE4C01" w:rsidP="00BE4C01">
      <w:pPr>
        <w:jc w:val="both"/>
        <w:rPr>
          <w:sz w:val="28"/>
          <w:szCs w:val="28"/>
        </w:rPr>
      </w:pPr>
      <w:bookmarkStart w:id="0" w:name="_top"/>
      <w:bookmarkEnd w:id="0"/>
      <w:r>
        <w:rPr>
          <w:sz w:val="28"/>
          <w:szCs w:val="28"/>
        </w:rPr>
        <w:t>N</w:t>
      </w:r>
      <w:r w:rsidRPr="008A1C76">
        <w:rPr>
          <w:sz w:val="28"/>
          <w:szCs w:val="28"/>
        </w:rPr>
        <w:t>y finansiel regulering</w:t>
      </w:r>
      <w:r>
        <w:rPr>
          <w:sz w:val="28"/>
          <w:szCs w:val="28"/>
        </w:rPr>
        <w:t xml:space="preserve"> for fondsmæglerselskaber</w:t>
      </w:r>
      <w:r w:rsidRPr="008A1C76">
        <w:rPr>
          <w:sz w:val="28"/>
          <w:szCs w:val="28"/>
        </w:rPr>
        <w:t xml:space="preserve"> </w:t>
      </w:r>
    </w:p>
    <w:p w14:paraId="300EB7E4" w14:textId="57B59ABA" w:rsidR="00BE4C01" w:rsidRDefault="00BE4C01" w:rsidP="00BE4C01">
      <w:pPr>
        <w:jc w:val="both"/>
      </w:pPr>
      <w:r>
        <w:t>O</w:t>
      </w:r>
      <w:r w:rsidRPr="005A5267">
        <w:t xml:space="preserve">pdatering for </w:t>
      </w:r>
      <w:r w:rsidR="000F7E1B">
        <w:t>november</w:t>
      </w:r>
      <w:r w:rsidRPr="005A5267">
        <w:t xml:space="preserve"> </w:t>
      </w:r>
      <w:r>
        <w:t xml:space="preserve">måned </w:t>
      </w:r>
      <w:r w:rsidRPr="005A5267">
        <w:t>2023</w:t>
      </w:r>
    </w:p>
    <w:tbl>
      <w:tblPr>
        <w:tblStyle w:val="Tabel-Gitter"/>
        <w:tblW w:w="0" w:type="auto"/>
        <w:tblLook w:val="04A0" w:firstRow="1" w:lastRow="0" w:firstColumn="1" w:lastColumn="0" w:noHBand="0" w:noVBand="1"/>
      </w:tblPr>
      <w:tblGrid>
        <w:gridCol w:w="9628"/>
      </w:tblGrid>
      <w:tr w:rsidR="00BE4C01" w14:paraId="00166C89" w14:textId="77777777" w:rsidTr="0045749D">
        <w:tc>
          <w:tcPr>
            <w:tcW w:w="9628" w:type="dxa"/>
            <w:shd w:val="clear" w:color="auto" w:fill="D9D9D9" w:themeFill="background1" w:themeFillShade="D9"/>
          </w:tcPr>
          <w:p w14:paraId="6AB36AD5" w14:textId="79E26B0B" w:rsidR="00BE4C01" w:rsidRPr="005945AC" w:rsidRDefault="005945AC">
            <w:pPr>
              <w:rPr>
                <w:b/>
                <w:bCs/>
              </w:rPr>
            </w:pPr>
            <w:r w:rsidRPr="005945AC">
              <w:rPr>
                <w:b/>
                <w:bCs/>
              </w:rPr>
              <w:t>OVERBLIK</w:t>
            </w:r>
          </w:p>
        </w:tc>
      </w:tr>
      <w:tr w:rsidR="00BE4C01" w14:paraId="19A8CD66" w14:textId="77777777" w:rsidTr="00BE4C01">
        <w:tc>
          <w:tcPr>
            <w:tcW w:w="9628" w:type="dxa"/>
          </w:tcPr>
          <w:p w14:paraId="40B063DD" w14:textId="77777777" w:rsidR="00BE4C01" w:rsidRDefault="00BE4C01"/>
          <w:p w14:paraId="2E714D11" w14:textId="76D1165C" w:rsidR="00FE52CA" w:rsidRDefault="005401AB">
            <w:r>
              <w:t xml:space="preserve">Nye </w:t>
            </w:r>
            <w:r w:rsidR="00E35A1B">
              <w:t xml:space="preserve">kompetencer for Finanstilsynet i forhold til </w:t>
            </w:r>
            <w:r w:rsidR="00243159">
              <w:t xml:space="preserve">et </w:t>
            </w:r>
            <w:r w:rsidR="00E35A1B">
              <w:t xml:space="preserve">PRIIP, der ikke lever op til </w:t>
            </w:r>
            <w:r w:rsidR="00243159">
              <w:t>forordningens regler</w:t>
            </w:r>
            <w:r w:rsidR="00C35CE3">
              <w:t>:</w:t>
            </w:r>
            <w:r w:rsidR="00E35A1B">
              <w:t xml:space="preserve"> </w:t>
            </w:r>
            <w:hyperlink w:anchor="A" w:history="1">
              <w:r w:rsidR="00E35A1B" w:rsidRPr="00E35A1B">
                <w:rPr>
                  <w:rStyle w:val="Hyperlink"/>
                </w:rPr>
                <w:t>link</w:t>
              </w:r>
            </w:hyperlink>
          </w:p>
          <w:p w14:paraId="7C3A017F" w14:textId="77777777" w:rsidR="00A906D3" w:rsidRDefault="00A906D3"/>
          <w:p w14:paraId="54343555" w14:textId="063E8017" w:rsidR="00A906D3" w:rsidRDefault="00A906D3">
            <w:r>
              <w:t xml:space="preserve">Opdatering af </w:t>
            </w:r>
            <w:r w:rsidR="0087771E">
              <w:t>de internationale regnskabsstandarder</w:t>
            </w:r>
            <w:r w:rsidR="00206669">
              <w:t xml:space="preserve"> og deres anvendelse i EU</w:t>
            </w:r>
            <w:r w:rsidR="00C35CE3">
              <w:t>:</w:t>
            </w:r>
            <w:r w:rsidR="00206669">
              <w:t xml:space="preserve"> </w:t>
            </w:r>
            <w:hyperlink w:anchor="B" w:history="1">
              <w:r w:rsidR="00206669" w:rsidRPr="00206669">
                <w:rPr>
                  <w:rStyle w:val="Hyperlink"/>
                </w:rPr>
                <w:t>link</w:t>
              </w:r>
            </w:hyperlink>
            <w:r w:rsidR="00206669">
              <w:t xml:space="preserve"> og </w:t>
            </w:r>
            <w:hyperlink w:anchor="D" w:history="1">
              <w:r w:rsidR="00C35CE3" w:rsidRPr="00C35CE3">
                <w:rPr>
                  <w:rStyle w:val="Hyperlink"/>
                </w:rPr>
                <w:t>link</w:t>
              </w:r>
            </w:hyperlink>
          </w:p>
          <w:p w14:paraId="2D12C7C1" w14:textId="77777777" w:rsidR="00FE52CA" w:rsidRDefault="00FE52CA"/>
          <w:p w14:paraId="66AF8D86" w14:textId="44BD1EE8" w:rsidR="00504734" w:rsidRDefault="00504734">
            <w:r>
              <w:t xml:space="preserve">Nye krav til myndigheders offentliggørelse af oplysninger om fondsmæglerselskaber: </w:t>
            </w:r>
            <w:hyperlink w:anchor="C" w:history="1">
              <w:r w:rsidRPr="00504734">
                <w:rPr>
                  <w:rStyle w:val="Hyperlink"/>
                </w:rPr>
                <w:t>link</w:t>
              </w:r>
            </w:hyperlink>
          </w:p>
          <w:p w14:paraId="06F00560" w14:textId="77777777" w:rsidR="00504734" w:rsidRDefault="00504734"/>
          <w:p w14:paraId="5C7980EC" w14:textId="6E93CC18" w:rsidR="00504734" w:rsidRDefault="00CC59F9">
            <w:r>
              <w:t xml:space="preserve">Nye regler for taksonomi vedrørende miljømæssigt bæredygtige </w:t>
            </w:r>
            <w:r w:rsidR="00FE01F2">
              <w:t xml:space="preserve">økonomiske aktiviteter: </w:t>
            </w:r>
            <w:hyperlink w:anchor="E" w:history="1">
              <w:r w:rsidR="00403FB7" w:rsidRPr="00403FB7">
                <w:rPr>
                  <w:rStyle w:val="Hyperlink"/>
                </w:rPr>
                <w:t>link</w:t>
              </w:r>
            </w:hyperlink>
            <w:r w:rsidR="00403FB7">
              <w:t xml:space="preserve"> og </w:t>
            </w:r>
            <w:hyperlink w:anchor="F" w:history="1">
              <w:r w:rsidR="00463D57" w:rsidRPr="00463D57">
                <w:rPr>
                  <w:rStyle w:val="Hyperlink"/>
                </w:rPr>
                <w:t>li</w:t>
              </w:r>
              <w:r w:rsidR="00463D57" w:rsidRPr="00463D57">
                <w:rPr>
                  <w:rStyle w:val="Hyperlink"/>
                </w:rPr>
                <w:t>n</w:t>
              </w:r>
              <w:r w:rsidR="00463D57" w:rsidRPr="00463D57">
                <w:rPr>
                  <w:rStyle w:val="Hyperlink"/>
                </w:rPr>
                <w:t>k</w:t>
              </w:r>
            </w:hyperlink>
          </w:p>
          <w:p w14:paraId="774E809C" w14:textId="77777777" w:rsidR="00504734" w:rsidRDefault="00504734"/>
        </w:tc>
      </w:tr>
      <w:tr w:rsidR="00BE4C01" w14:paraId="531CF982" w14:textId="77777777" w:rsidTr="0045749D">
        <w:tc>
          <w:tcPr>
            <w:tcW w:w="9628" w:type="dxa"/>
            <w:shd w:val="clear" w:color="auto" w:fill="D9D9D9" w:themeFill="background1" w:themeFillShade="D9"/>
          </w:tcPr>
          <w:p w14:paraId="7BDC7261" w14:textId="6D8F2E20" w:rsidR="00BE4C01" w:rsidRPr="005945AC" w:rsidRDefault="00BE4C01" w:rsidP="00BE4C01">
            <w:pPr>
              <w:pStyle w:val="Listeafsnit"/>
              <w:numPr>
                <w:ilvl w:val="0"/>
                <w:numId w:val="1"/>
              </w:numPr>
              <w:rPr>
                <w:b/>
                <w:bCs/>
              </w:rPr>
            </w:pPr>
            <w:r w:rsidRPr="005945AC">
              <w:rPr>
                <w:b/>
                <w:bCs/>
              </w:rPr>
              <w:t>DANSK REGULERING</w:t>
            </w:r>
          </w:p>
        </w:tc>
      </w:tr>
      <w:tr w:rsidR="00BE4C01" w14:paraId="31E09EBE" w14:textId="77777777" w:rsidTr="0045749D">
        <w:tc>
          <w:tcPr>
            <w:tcW w:w="9628" w:type="dxa"/>
            <w:shd w:val="clear" w:color="auto" w:fill="D9D9D9" w:themeFill="background1" w:themeFillShade="D9"/>
          </w:tcPr>
          <w:p w14:paraId="199CDD40" w14:textId="62239D98" w:rsidR="00BE4C01" w:rsidRPr="005945AC" w:rsidRDefault="00BE4C01" w:rsidP="00BE4C01">
            <w:pPr>
              <w:pStyle w:val="Listeafsnit"/>
              <w:numPr>
                <w:ilvl w:val="1"/>
                <w:numId w:val="1"/>
              </w:numPr>
              <w:rPr>
                <w:b/>
                <w:bCs/>
              </w:rPr>
            </w:pPr>
            <w:r w:rsidRPr="005945AC">
              <w:rPr>
                <w:b/>
                <w:bCs/>
              </w:rPr>
              <w:t xml:space="preserve"> Love</w:t>
            </w:r>
          </w:p>
        </w:tc>
      </w:tr>
      <w:tr w:rsidR="00BE4C01" w14:paraId="786DA9D6" w14:textId="77777777" w:rsidTr="00BE4C01">
        <w:tc>
          <w:tcPr>
            <w:tcW w:w="9628" w:type="dxa"/>
          </w:tcPr>
          <w:p w14:paraId="0D5F3EDB" w14:textId="77777777" w:rsidR="00BE4C01" w:rsidRDefault="00BE4C01"/>
          <w:p w14:paraId="72D5B316" w14:textId="77777777" w:rsidR="004A70F5" w:rsidRDefault="004A70F5" w:rsidP="004A70F5">
            <w:pPr>
              <w:rPr>
                <w:b/>
                <w:bCs/>
              </w:rPr>
            </w:pPr>
            <w:bookmarkStart w:id="1" w:name="A"/>
            <w:r w:rsidRPr="004A70F5">
              <w:rPr>
                <w:b/>
                <w:bCs/>
              </w:rPr>
              <w:t>L 38 Forslag til lov om ændring af lov om realkreditlån og realkreditobligationer, lov om finansiel virksomhed og forskellige andre love (Realkreditbelåning af havvindmøller, styrkelse af Finanstilsynets tilsynsbeføjelser og dækning af motoransvarsforsikringer hos Garantifonden for skadesforsikringsselskaber m.v.)</w:t>
            </w:r>
          </w:p>
          <w:bookmarkEnd w:id="1"/>
          <w:p w14:paraId="55C4D031" w14:textId="77777777" w:rsidR="00003E73" w:rsidRPr="004A70F5" w:rsidRDefault="00003E73" w:rsidP="004A70F5"/>
          <w:p w14:paraId="0B443C45" w14:textId="599B80E2" w:rsidR="004A70F5" w:rsidRDefault="00FF6A8B" w:rsidP="004A70F5">
            <w:r>
              <w:t>På fondsmægleromr</w:t>
            </w:r>
            <w:r w:rsidR="007639D2">
              <w:t>ådet ændre</w:t>
            </w:r>
            <w:r w:rsidR="00106F5D">
              <w:t>s lovgivningen</w:t>
            </w:r>
            <w:r w:rsidR="007639D2">
              <w:t xml:space="preserve">, så </w:t>
            </w:r>
            <w:r w:rsidR="007639D2">
              <w:t xml:space="preserve">Finanstilsynet </w:t>
            </w:r>
            <w:r w:rsidR="00925BA2">
              <w:t xml:space="preserve">fremover kan </w:t>
            </w:r>
            <w:r w:rsidR="007639D2">
              <w:t xml:space="preserve">nedlægge forbud mod eller suspendere markedsføring af et PRIIP og udstede forbud imod, at et dokument med central information stilles til investorernes rådighed, hvis det ikke opfylder kravene i PRIIP-forordningen. </w:t>
            </w:r>
            <w:r w:rsidR="00925BA2">
              <w:t>Derudover</w:t>
            </w:r>
            <w:r w:rsidR="007639D2">
              <w:t xml:space="preserve"> vil Finanstilsynet kunne påbyde den pågældende virksomhed at udsende en meddelelse direkte til investorer</w:t>
            </w:r>
            <w:r w:rsidR="00F575AF">
              <w:t>ne</w:t>
            </w:r>
            <w:r w:rsidR="007639D2">
              <w:t xml:space="preserve"> med oplysning om den afgørelse</w:t>
            </w:r>
            <w:r w:rsidR="003005E4">
              <w:t>,</w:t>
            </w:r>
            <w:r w:rsidR="007639D2">
              <w:t xml:space="preserve"> Finanstilsynet har truffet</w:t>
            </w:r>
            <w:r w:rsidR="003005E4">
              <w:t>,</w:t>
            </w:r>
            <w:r w:rsidR="007639D2">
              <w:t xml:space="preserve"> og om</w:t>
            </w:r>
            <w:r w:rsidR="0099096F">
              <w:t>,</w:t>
            </w:r>
            <w:r w:rsidR="007639D2">
              <w:t xml:space="preserve"> hvor der kan indgives klage eller fremsættes civilretlige krav mod virksomheden. </w:t>
            </w:r>
            <w:r w:rsidR="00DF362D">
              <w:t xml:space="preserve">Ændringerne træder i </w:t>
            </w:r>
            <w:r w:rsidR="003C4770">
              <w:t>kraft den 1. januar 2024.</w:t>
            </w:r>
          </w:p>
          <w:p w14:paraId="470654AC" w14:textId="77777777" w:rsidR="00003E73" w:rsidRDefault="00003E73" w:rsidP="004A70F5"/>
          <w:p w14:paraId="3316904B" w14:textId="7A73C981" w:rsidR="004A70F5" w:rsidRPr="004A70F5" w:rsidRDefault="004A70F5" w:rsidP="004A70F5">
            <w:r w:rsidRPr="004A70F5">
              <w:t xml:space="preserve">(Vedtaget den 21. november 2023, </w:t>
            </w:r>
            <w:hyperlink r:id="rId8" w:history="1">
              <w:r w:rsidRPr="004A70F5">
                <w:rPr>
                  <w:rStyle w:val="Hyperlink"/>
                </w:rPr>
                <w:t>link</w:t>
              </w:r>
            </w:hyperlink>
            <w:r w:rsidRPr="004A70F5">
              <w:t>)</w:t>
            </w:r>
          </w:p>
          <w:p w14:paraId="1136A53C" w14:textId="77777777" w:rsidR="004A70F5" w:rsidRDefault="004A70F5"/>
        </w:tc>
      </w:tr>
      <w:tr w:rsidR="00BE4C01" w14:paraId="46B86ADE" w14:textId="77777777" w:rsidTr="0045749D">
        <w:tc>
          <w:tcPr>
            <w:tcW w:w="9628" w:type="dxa"/>
            <w:shd w:val="clear" w:color="auto" w:fill="D9D9D9" w:themeFill="background1" w:themeFillShade="D9"/>
          </w:tcPr>
          <w:p w14:paraId="22197C0B" w14:textId="3757CD86" w:rsidR="00BE4C01" w:rsidRPr="005945AC" w:rsidRDefault="00BE4C01" w:rsidP="00BE4C01">
            <w:pPr>
              <w:pStyle w:val="Listeafsnit"/>
              <w:numPr>
                <w:ilvl w:val="1"/>
                <w:numId w:val="1"/>
              </w:numPr>
              <w:rPr>
                <w:b/>
                <w:bCs/>
              </w:rPr>
            </w:pPr>
            <w:r w:rsidRPr="005945AC">
              <w:rPr>
                <w:b/>
                <w:bCs/>
              </w:rPr>
              <w:t>Bekendtgørelse</w:t>
            </w:r>
            <w:r w:rsidR="00136D9B">
              <w:rPr>
                <w:b/>
                <w:bCs/>
              </w:rPr>
              <w:t>r</w:t>
            </w:r>
            <w:r w:rsidRPr="005945AC">
              <w:rPr>
                <w:b/>
                <w:bCs/>
              </w:rPr>
              <w:t xml:space="preserve"> m.v.</w:t>
            </w:r>
          </w:p>
        </w:tc>
      </w:tr>
      <w:tr w:rsidR="00BE4C01" w14:paraId="159B5602" w14:textId="77777777" w:rsidTr="00BE4C01">
        <w:tc>
          <w:tcPr>
            <w:tcW w:w="9628" w:type="dxa"/>
          </w:tcPr>
          <w:p w14:paraId="5D20CBAA" w14:textId="77777777" w:rsidR="00BE4C01" w:rsidRDefault="00BE4C01"/>
          <w:p w14:paraId="52E5971B" w14:textId="77777777" w:rsidR="00003E73" w:rsidRPr="00003E73" w:rsidRDefault="00003E73" w:rsidP="00003E73">
            <w:r w:rsidRPr="00003E73">
              <w:t>(Intet nyt)</w:t>
            </w:r>
          </w:p>
          <w:p w14:paraId="2BE89B52" w14:textId="77777777" w:rsidR="000411E9" w:rsidRDefault="000411E9"/>
        </w:tc>
      </w:tr>
      <w:tr w:rsidR="00BE4C01" w14:paraId="2E8F680D" w14:textId="77777777" w:rsidTr="0045749D">
        <w:tc>
          <w:tcPr>
            <w:tcW w:w="9628" w:type="dxa"/>
            <w:shd w:val="clear" w:color="auto" w:fill="D9D9D9" w:themeFill="background1" w:themeFillShade="D9"/>
          </w:tcPr>
          <w:p w14:paraId="033F4D91" w14:textId="215F6731" w:rsidR="00BE4C01" w:rsidRPr="005945AC" w:rsidRDefault="00BE4C01" w:rsidP="00BE4C01">
            <w:pPr>
              <w:pStyle w:val="Listeafsnit"/>
              <w:numPr>
                <w:ilvl w:val="0"/>
                <w:numId w:val="1"/>
              </w:numPr>
              <w:rPr>
                <w:b/>
                <w:bCs/>
              </w:rPr>
            </w:pPr>
            <w:r w:rsidRPr="005945AC">
              <w:rPr>
                <w:b/>
                <w:bCs/>
              </w:rPr>
              <w:t>EU-REGULERING (forordninger)</w:t>
            </w:r>
          </w:p>
        </w:tc>
      </w:tr>
      <w:tr w:rsidR="00BE4C01" w14:paraId="6AF8D239" w14:textId="77777777" w:rsidTr="0045749D">
        <w:tc>
          <w:tcPr>
            <w:tcW w:w="9628" w:type="dxa"/>
            <w:shd w:val="clear" w:color="auto" w:fill="D9D9D9" w:themeFill="background1" w:themeFillShade="D9"/>
          </w:tcPr>
          <w:p w14:paraId="0C426A68" w14:textId="017C4220" w:rsidR="00BE4C01" w:rsidRPr="005945AC" w:rsidRDefault="00BE4C01" w:rsidP="00BE4C01">
            <w:pPr>
              <w:pStyle w:val="Listeafsnit"/>
              <w:numPr>
                <w:ilvl w:val="1"/>
                <w:numId w:val="1"/>
              </w:numPr>
              <w:rPr>
                <w:b/>
                <w:bCs/>
              </w:rPr>
            </w:pPr>
            <w:r w:rsidRPr="005945AC">
              <w:rPr>
                <w:b/>
                <w:bCs/>
              </w:rPr>
              <w:t>Niveau 1</w:t>
            </w:r>
          </w:p>
        </w:tc>
      </w:tr>
      <w:tr w:rsidR="00BE4C01" w14:paraId="1DF6C69F" w14:textId="77777777" w:rsidTr="00BE4C01">
        <w:tc>
          <w:tcPr>
            <w:tcW w:w="9628" w:type="dxa"/>
          </w:tcPr>
          <w:p w14:paraId="6199D6DA" w14:textId="77777777" w:rsidR="00BE4C01" w:rsidRDefault="00BE4C01"/>
          <w:p w14:paraId="4652CA1B" w14:textId="77777777" w:rsidR="009D7D1C" w:rsidRDefault="00A365ED" w:rsidP="00A365ED">
            <w:r>
              <w:t>(Intet nyt)</w:t>
            </w:r>
          </w:p>
          <w:p w14:paraId="010E559B" w14:textId="1E600E33" w:rsidR="00A365ED" w:rsidRDefault="00847CB3" w:rsidP="00A365ED">
            <w:r>
              <w:t xml:space="preserve"> </w:t>
            </w:r>
          </w:p>
        </w:tc>
      </w:tr>
      <w:tr w:rsidR="00BE4C01" w14:paraId="33726393" w14:textId="77777777" w:rsidTr="0045749D">
        <w:tc>
          <w:tcPr>
            <w:tcW w:w="9628" w:type="dxa"/>
            <w:shd w:val="clear" w:color="auto" w:fill="D9D9D9" w:themeFill="background1" w:themeFillShade="D9"/>
          </w:tcPr>
          <w:p w14:paraId="5443431C" w14:textId="42CA405D" w:rsidR="00BE4C01" w:rsidRPr="005945AC" w:rsidRDefault="00BE4C01" w:rsidP="00BE4C01">
            <w:pPr>
              <w:pStyle w:val="Listeafsnit"/>
              <w:numPr>
                <w:ilvl w:val="1"/>
                <w:numId w:val="1"/>
              </w:numPr>
              <w:rPr>
                <w:b/>
                <w:bCs/>
              </w:rPr>
            </w:pPr>
            <w:r w:rsidRPr="005945AC">
              <w:rPr>
                <w:b/>
                <w:bCs/>
              </w:rPr>
              <w:t>Niveau 2</w:t>
            </w:r>
          </w:p>
        </w:tc>
      </w:tr>
      <w:tr w:rsidR="00BE4C01" w14:paraId="041C1121" w14:textId="77777777" w:rsidTr="00BE4C01">
        <w:tc>
          <w:tcPr>
            <w:tcW w:w="9628" w:type="dxa"/>
          </w:tcPr>
          <w:p w14:paraId="0967E185" w14:textId="77777777" w:rsidR="00BE4C01" w:rsidRDefault="00BE4C01"/>
          <w:p w14:paraId="3EA59551" w14:textId="77777777" w:rsidR="009C5D36" w:rsidRDefault="009C5D36" w:rsidP="009C5D36">
            <w:pPr>
              <w:rPr>
                <w:b/>
                <w:bCs/>
              </w:rPr>
            </w:pPr>
            <w:bookmarkStart w:id="2" w:name="B"/>
            <w:r w:rsidRPr="009C5D36">
              <w:rPr>
                <w:b/>
                <w:bCs/>
              </w:rPr>
              <w:t>Kommissionens forordning (EU) 2023/2468 af 8. november 2023 om ændring af forordning (EU) 2023/1803 for så vidt angår international regnskabsstandard 12</w:t>
            </w:r>
          </w:p>
          <w:bookmarkEnd w:id="2"/>
          <w:p w14:paraId="08F4295F" w14:textId="77777777" w:rsidR="00003E73" w:rsidRPr="009C5D36" w:rsidRDefault="00003E73" w:rsidP="009C5D36">
            <w:pPr>
              <w:rPr>
                <w:b/>
                <w:bCs/>
              </w:rPr>
            </w:pPr>
          </w:p>
          <w:p w14:paraId="715E1725" w14:textId="77777777" w:rsidR="009C5D36" w:rsidRPr="009C5D36" w:rsidRDefault="009C5D36" w:rsidP="009C5D36">
            <w:r w:rsidRPr="009C5D36">
              <w:t>Den 23. maj 2023 offentliggjorde IASB visse ændringer til international regnskabsstandard 12 Indkomstskatter. Kommissionens forordning følger disse ændringer.</w:t>
            </w:r>
          </w:p>
          <w:p w14:paraId="41AAD4A9" w14:textId="77777777" w:rsidR="009C5D36" w:rsidRPr="009C5D36" w:rsidRDefault="009C5D36" w:rsidP="009C5D36">
            <w:r w:rsidRPr="009C5D36">
              <w:t xml:space="preserve">(Offentliggjort den 9. november 2023, </w:t>
            </w:r>
            <w:hyperlink r:id="rId9" w:history="1">
              <w:r w:rsidRPr="009C5D36">
                <w:rPr>
                  <w:rStyle w:val="Hyperlink"/>
                </w:rPr>
                <w:t>link</w:t>
              </w:r>
            </w:hyperlink>
            <w:r w:rsidRPr="009C5D36">
              <w:t>)</w:t>
            </w:r>
          </w:p>
          <w:p w14:paraId="40BDC1BD" w14:textId="77777777" w:rsidR="009C5D36" w:rsidRDefault="009C5D36"/>
          <w:p w14:paraId="33FFFD64" w14:textId="77777777" w:rsidR="008475C7" w:rsidRPr="008475C7" w:rsidRDefault="008475C7" w:rsidP="008475C7">
            <w:pPr>
              <w:rPr>
                <w:b/>
                <w:bCs/>
              </w:rPr>
            </w:pPr>
            <w:bookmarkStart w:id="3" w:name="C"/>
            <w:r w:rsidRPr="008475C7">
              <w:rPr>
                <w:b/>
                <w:bCs/>
              </w:rPr>
              <w:lastRenderedPageBreak/>
              <w:t xml:space="preserve">Kommissionens gennemførelsesforordning (EU) 2023/2526 af 17. november 2023 om ændring af de gennemførelsesmæssige tekniske standarder fastsat i gennemførelsesforordning (EU) 2022/389 for så vidt angår indholdsfortegnelserne for de oplysninger om individuelle data, der skal offentliggøres af de kompetente myndigheder </w:t>
            </w:r>
          </w:p>
          <w:bookmarkEnd w:id="3"/>
          <w:p w14:paraId="4E33E8F7" w14:textId="77777777" w:rsidR="00003E73" w:rsidRDefault="00003E73" w:rsidP="008475C7"/>
          <w:p w14:paraId="7EA8A96F" w14:textId="0A48BF12" w:rsidR="008475C7" w:rsidRPr="008475C7" w:rsidRDefault="008475C7" w:rsidP="008475C7">
            <w:r w:rsidRPr="008475C7">
              <w:t xml:space="preserve">Der er tale om ændringer af niveau 2-regler under IFD om de oplysninger, som den kompetente myndighed skal offentliggøre om investeringsselskabers sammensætning af kapitalgrundlaget og kapitalgrundlagskrav. Således skal der fremover offentliggøres oplysninger </w:t>
            </w:r>
            <w:r w:rsidR="008F2721">
              <w:t xml:space="preserve">om </w:t>
            </w:r>
            <w:r w:rsidRPr="008475C7">
              <w:t xml:space="preserve">små og ikke indbyrdes forbundne </w:t>
            </w:r>
            <w:r w:rsidR="003A32C9">
              <w:t>fondsmæglerselskaber</w:t>
            </w:r>
            <w:r w:rsidRPr="008475C7">
              <w:t>.</w:t>
            </w:r>
          </w:p>
          <w:p w14:paraId="33706B37" w14:textId="77777777" w:rsidR="00003E73" w:rsidRDefault="00003E73" w:rsidP="008475C7"/>
          <w:p w14:paraId="27790BCD" w14:textId="387D2139" w:rsidR="008475C7" w:rsidRPr="008475C7" w:rsidRDefault="008475C7" w:rsidP="008475C7">
            <w:r w:rsidRPr="008475C7">
              <w:t xml:space="preserve">(Offentliggjort den 20. november 2023, </w:t>
            </w:r>
            <w:hyperlink r:id="rId10" w:history="1">
              <w:r w:rsidRPr="008475C7">
                <w:rPr>
                  <w:rStyle w:val="Hyperlink"/>
                </w:rPr>
                <w:t>link</w:t>
              </w:r>
            </w:hyperlink>
            <w:r w:rsidRPr="008475C7">
              <w:t>)</w:t>
            </w:r>
          </w:p>
          <w:p w14:paraId="6E1D82AB" w14:textId="77777777" w:rsidR="008475C7" w:rsidRDefault="008475C7"/>
          <w:p w14:paraId="4AF6F7DD" w14:textId="77777777" w:rsidR="00B112B7" w:rsidRPr="00B112B7" w:rsidRDefault="00B112B7" w:rsidP="00B112B7">
            <w:pPr>
              <w:rPr>
                <w:b/>
                <w:bCs/>
              </w:rPr>
            </w:pPr>
            <w:bookmarkStart w:id="4" w:name="D"/>
            <w:r w:rsidRPr="00B112B7">
              <w:rPr>
                <w:b/>
                <w:bCs/>
              </w:rPr>
              <w:t>Kommissionens forordning (EU) 2023/2579 af 20. november 2023 om ændring af forordning (EU) 2023/1803 for så vidt angår IAS 16</w:t>
            </w:r>
          </w:p>
          <w:bookmarkEnd w:id="4"/>
          <w:p w14:paraId="4604DBB1" w14:textId="77777777" w:rsidR="00003E73" w:rsidRDefault="00003E73" w:rsidP="00B112B7"/>
          <w:p w14:paraId="7F8FB512" w14:textId="7ACDD8D8" w:rsidR="00B112B7" w:rsidRPr="00B112B7" w:rsidRDefault="00B112B7" w:rsidP="00B112B7">
            <w:r w:rsidRPr="00B112B7">
              <w:t>Den 22. september 2022 udstedte International Accounting Standards Board ændringer til IFRS 16 Leasingkontrakter, som fastsætter, hvordan en virksomhed skal indregne, måle, præsentere og oplyse om leasingkontrakter. Forordningen implementerer disse ændringer.</w:t>
            </w:r>
          </w:p>
          <w:p w14:paraId="44E58C56" w14:textId="77777777" w:rsidR="00003E73" w:rsidRDefault="00003E73" w:rsidP="00B112B7"/>
          <w:p w14:paraId="472260EF" w14:textId="436CEDA4" w:rsidR="00B112B7" w:rsidRPr="00B112B7" w:rsidRDefault="00B112B7" w:rsidP="00B112B7">
            <w:r w:rsidRPr="00B112B7">
              <w:t xml:space="preserve">(Offentliggjort den 21. november 2023, </w:t>
            </w:r>
            <w:hyperlink r:id="rId11" w:history="1">
              <w:r w:rsidRPr="00B112B7">
                <w:rPr>
                  <w:rStyle w:val="Hyperlink"/>
                </w:rPr>
                <w:t>link</w:t>
              </w:r>
            </w:hyperlink>
            <w:r w:rsidRPr="00B112B7">
              <w:t>)</w:t>
            </w:r>
          </w:p>
          <w:p w14:paraId="1F6904A6" w14:textId="77777777" w:rsidR="002203AF" w:rsidRDefault="002203AF"/>
          <w:p w14:paraId="4D9BD16D" w14:textId="77777777" w:rsidR="00102748" w:rsidRPr="00102748" w:rsidRDefault="00102748" w:rsidP="00102748">
            <w:pPr>
              <w:rPr>
                <w:b/>
                <w:bCs/>
              </w:rPr>
            </w:pPr>
            <w:bookmarkStart w:id="5" w:name="E"/>
            <w:r w:rsidRPr="00102748">
              <w:rPr>
                <w:b/>
                <w:bCs/>
              </w:rPr>
              <w:t xml:space="preserve">Kommissionens delegerede forordning (EU) 2023/2485 af 27. juni 2023 om ændring af delegeret forordning (EU) 2021/2139 om fastsættelse af yderligere tekniske screeningskriterier til bestemmelse af de betingelser, hvorunder visse økonomiske aktiviteter kvalificeres som bidragende væsentligt til </w:t>
            </w:r>
            <w:proofErr w:type="spellStart"/>
            <w:r w:rsidRPr="00102748">
              <w:rPr>
                <w:b/>
                <w:bCs/>
              </w:rPr>
              <w:t>modvirkning</w:t>
            </w:r>
            <w:proofErr w:type="spellEnd"/>
            <w:r w:rsidRPr="00102748">
              <w:rPr>
                <w:b/>
                <w:bCs/>
              </w:rPr>
              <w:t xml:space="preserve"> af klimaændringer eller tilpasning til klimaændringer, og til fastlæggelse af, hvorvidt sådanne aktiviteter er til væsentlig skade for nogle af de andre miljømål</w:t>
            </w:r>
          </w:p>
          <w:bookmarkEnd w:id="5"/>
          <w:p w14:paraId="14B0785A" w14:textId="77777777" w:rsidR="00715794" w:rsidRDefault="00715794" w:rsidP="00102748"/>
          <w:p w14:paraId="6DBE2B0C" w14:textId="609CE995" w:rsidR="00102748" w:rsidRPr="00102748" w:rsidRDefault="00102748" w:rsidP="00102748">
            <w:r w:rsidRPr="00102748">
              <w:t>Denne niveau 2-forordning</w:t>
            </w:r>
            <w:r w:rsidR="007A1E3A">
              <w:t xml:space="preserve"> ændrer eksisterende n</w:t>
            </w:r>
            <w:r w:rsidR="004D6E22">
              <w:t xml:space="preserve">iveau 2-regler under Taksonomiforordningen </w:t>
            </w:r>
            <w:r w:rsidRPr="00102748">
              <w:t>vedrørende af miljømæssigt bæredygtige økonomiske aktiviteter, der bidrager væsentligt til EU's miljømål om 1) bæredygtig udnyttelse og beskyttelse af vand- og havressourcer, 2) omstilling til en cirkulær økonomi, 3) forebyggelse og bekæmpelse af forurening eller beskyttelse og 4) genopretning af biodiversitet og økosystemer.</w:t>
            </w:r>
          </w:p>
          <w:p w14:paraId="33864D24" w14:textId="77777777" w:rsidR="00102748" w:rsidRPr="00102748" w:rsidRDefault="00102748" w:rsidP="00102748">
            <w:r w:rsidRPr="00102748">
              <w:t>Ændringerne finder anvendelse fra den 1. januar 2024 – dog finder visse bestemmelser anvendelse fra 1. januar 2025.</w:t>
            </w:r>
          </w:p>
          <w:p w14:paraId="694CAA15" w14:textId="77777777" w:rsidR="00715794" w:rsidRDefault="00715794" w:rsidP="00102748"/>
          <w:p w14:paraId="424A3991" w14:textId="5105DF19" w:rsidR="00102748" w:rsidRPr="00102748" w:rsidRDefault="00102748" w:rsidP="00102748">
            <w:r w:rsidRPr="00102748">
              <w:t xml:space="preserve">(Offentliggjort den 21. november 2023, </w:t>
            </w:r>
            <w:hyperlink r:id="rId12" w:history="1">
              <w:r w:rsidRPr="00102748">
                <w:rPr>
                  <w:rStyle w:val="Hyperlink"/>
                </w:rPr>
                <w:t>link</w:t>
              </w:r>
            </w:hyperlink>
            <w:r w:rsidRPr="00102748">
              <w:t>)</w:t>
            </w:r>
          </w:p>
          <w:p w14:paraId="348F4133" w14:textId="77777777" w:rsidR="00102748" w:rsidRPr="00102748" w:rsidRDefault="00102748" w:rsidP="00102748"/>
          <w:p w14:paraId="76C50CFA" w14:textId="77777777" w:rsidR="00102748" w:rsidRPr="00102748" w:rsidRDefault="00102748" w:rsidP="00102748">
            <w:pPr>
              <w:rPr>
                <w:b/>
                <w:bCs/>
              </w:rPr>
            </w:pPr>
            <w:bookmarkStart w:id="6" w:name="F"/>
            <w:r w:rsidRPr="00102748">
              <w:rPr>
                <w:b/>
                <w:bCs/>
              </w:rPr>
              <w:t>Kommissionens delegerede forordning (EU) 2023/2486 af 27. juni 2023 om supplerende regler til Europa-Parlamentets og Rådets forordning (EU) 2020/852, som fastsætter de tekniske screeningskriterier til bestemmelse af de betingelser, hvorunder en økonomisk aktivitet kan kvalificeres som et væsentligt bidrag til bæredygtig anvendelse og beskyttelse af vand- og havressourcer, til omstillingen til en cirkulær økonomi, til forebyggelse og bekæmpelse af forurening eller til beskyttelse og genopretning af biodiversitet og økosystemer og til bestemmelse af, om en økonomisk aktivitet er til væsentlig skade for de andre miljømål, og om ændring af Kommissionens delegerede forordning (EU) 2021/2178 for så vidt angår offentliggørelse af specifikke oplysninger om disse økonomiske aktiviteter</w:t>
            </w:r>
          </w:p>
          <w:bookmarkEnd w:id="6"/>
          <w:p w14:paraId="6D286281" w14:textId="77777777" w:rsidR="00715794" w:rsidRDefault="00715794" w:rsidP="00102748"/>
          <w:p w14:paraId="008FCFA8" w14:textId="74626A39" w:rsidR="00102748" w:rsidRPr="00102748" w:rsidRDefault="00102748" w:rsidP="00102748">
            <w:r w:rsidRPr="00102748">
              <w:t>Denne niveau 2-forordning</w:t>
            </w:r>
            <w:r w:rsidR="00AA4670">
              <w:t xml:space="preserve"> til Taksonomiforordningen</w:t>
            </w:r>
            <w:r w:rsidRPr="00102748">
              <w:t xml:space="preserve"> fastlægger regler om taksonomi vedrørende af miljømæssigt bæredygtige økonomiske aktiviteter, der bidrager væsentligt til EU's miljømål om 1) bæredygtig udnyttelse og beskyttelse af vand- og havressourcer, 2) omstilling til en cirkulær økonomi, 3) </w:t>
            </w:r>
            <w:r w:rsidRPr="00102748">
              <w:lastRenderedPageBreak/>
              <w:t>forebyggelse og bekæmpelse af forurening eller beskyttelse og 4) genopretning af biodiversitet og økosystemer.</w:t>
            </w:r>
          </w:p>
          <w:p w14:paraId="281E04D3" w14:textId="77777777" w:rsidR="00102748" w:rsidRPr="00102748" w:rsidRDefault="00102748" w:rsidP="00102748">
            <w:r w:rsidRPr="00102748">
              <w:t>Forordningen finder anvendelse fra den 1. januar 2024.</w:t>
            </w:r>
          </w:p>
          <w:p w14:paraId="0FE3F3B2" w14:textId="77777777" w:rsidR="00663034" w:rsidRDefault="00663034"/>
          <w:p w14:paraId="303C7288" w14:textId="77777777" w:rsidR="00987ADA" w:rsidRPr="00987ADA" w:rsidRDefault="00987ADA" w:rsidP="00987ADA">
            <w:r w:rsidRPr="00987ADA">
              <w:t xml:space="preserve">(Offentliggjort den 21. november 2023, </w:t>
            </w:r>
            <w:hyperlink r:id="rId13" w:history="1">
              <w:r w:rsidRPr="00987ADA">
                <w:rPr>
                  <w:rStyle w:val="Hyperlink"/>
                </w:rPr>
                <w:t>link</w:t>
              </w:r>
            </w:hyperlink>
            <w:r w:rsidRPr="00987ADA">
              <w:t>)</w:t>
            </w:r>
          </w:p>
          <w:p w14:paraId="570C0B58" w14:textId="77777777" w:rsidR="009C5D36" w:rsidRDefault="009C5D36"/>
        </w:tc>
      </w:tr>
      <w:tr w:rsidR="00BE4C01" w14:paraId="15D16C97" w14:textId="77777777" w:rsidTr="0045749D">
        <w:tc>
          <w:tcPr>
            <w:tcW w:w="9628" w:type="dxa"/>
            <w:shd w:val="clear" w:color="auto" w:fill="D9D9D9" w:themeFill="background1" w:themeFillShade="D9"/>
          </w:tcPr>
          <w:p w14:paraId="2EAF4AB2" w14:textId="47D47A5D" w:rsidR="00BE4C01" w:rsidRPr="005945AC" w:rsidRDefault="00BE4C01" w:rsidP="00BE4C01">
            <w:pPr>
              <w:pStyle w:val="Listeafsnit"/>
              <w:numPr>
                <w:ilvl w:val="0"/>
                <w:numId w:val="1"/>
              </w:numPr>
              <w:rPr>
                <w:b/>
                <w:bCs/>
              </w:rPr>
            </w:pPr>
            <w:r w:rsidRPr="005945AC">
              <w:rPr>
                <w:b/>
                <w:bCs/>
              </w:rPr>
              <w:lastRenderedPageBreak/>
              <w:t>RETNINGSLINJER FRA ESA’ERNE</w:t>
            </w:r>
          </w:p>
        </w:tc>
      </w:tr>
      <w:tr w:rsidR="00BE4C01" w14:paraId="7EFB212B" w14:textId="77777777" w:rsidTr="0045749D">
        <w:tc>
          <w:tcPr>
            <w:tcW w:w="9628" w:type="dxa"/>
            <w:shd w:val="clear" w:color="auto" w:fill="D9D9D9" w:themeFill="background1" w:themeFillShade="D9"/>
          </w:tcPr>
          <w:p w14:paraId="08A36234" w14:textId="6C0B6A7D" w:rsidR="00BE4C01" w:rsidRPr="005945AC" w:rsidRDefault="00BE4C01" w:rsidP="00BE4C01">
            <w:pPr>
              <w:pStyle w:val="Listeafsnit"/>
              <w:numPr>
                <w:ilvl w:val="1"/>
                <w:numId w:val="1"/>
              </w:numPr>
              <w:rPr>
                <w:b/>
                <w:bCs/>
              </w:rPr>
            </w:pPr>
            <w:r w:rsidRPr="005945AC">
              <w:rPr>
                <w:b/>
                <w:bCs/>
              </w:rPr>
              <w:t>EBA</w:t>
            </w:r>
          </w:p>
        </w:tc>
      </w:tr>
      <w:tr w:rsidR="00BE4C01" w14:paraId="46B54A56" w14:textId="77777777" w:rsidTr="00BE4C01">
        <w:tc>
          <w:tcPr>
            <w:tcW w:w="9628" w:type="dxa"/>
          </w:tcPr>
          <w:p w14:paraId="4B991880" w14:textId="77777777" w:rsidR="00715794" w:rsidRDefault="00715794" w:rsidP="00715794"/>
          <w:p w14:paraId="1C5FD91B" w14:textId="2AD1BEFF" w:rsidR="00715794" w:rsidRPr="00715794" w:rsidRDefault="00715794" w:rsidP="00715794">
            <w:r w:rsidRPr="00715794">
              <w:t>(Intet nyt)</w:t>
            </w:r>
          </w:p>
          <w:p w14:paraId="5E1E2D1B" w14:textId="77777777" w:rsidR="00BE4C01" w:rsidRDefault="00BE4C01"/>
        </w:tc>
      </w:tr>
      <w:tr w:rsidR="00BE4C01" w14:paraId="2CFF0838" w14:textId="77777777" w:rsidTr="0045749D">
        <w:tc>
          <w:tcPr>
            <w:tcW w:w="9628" w:type="dxa"/>
            <w:shd w:val="clear" w:color="auto" w:fill="D9D9D9" w:themeFill="background1" w:themeFillShade="D9"/>
          </w:tcPr>
          <w:p w14:paraId="01FEF4B9" w14:textId="752585A1" w:rsidR="00BE4C01" w:rsidRPr="005945AC" w:rsidRDefault="00BE4C01" w:rsidP="00BE4C01">
            <w:pPr>
              <w:pStyle w:val="Listeafsnit"/>
              <w:numPr>
                <w:ilvl w:val="1"/>
                <w:numId w:val="1"/>
              </w:numPr>
              <w:rPr>
                <w:b/>
                <w:bCs/>
              </w:rPr>
            </w:pPr>
            <w:r w:rsidRPr="005945AC">
              <w:rPr>
                <w:b/>
                <w:bCs/>
              </w:rPr>
              <w:t>ESMA</w:t>
            </w:r>
          </w:p>
        </w:tc>
      </w:tr>
      <w:tr w:rsidR="00BE4C01" w14:paraId="7F315866" w14:textId="77777777" w:rsidTr="00BE4C01">
        <w:tc>
          <w:tcPr>
            <w:tcW w:w="9628" w:type="dxa"/>
          </w:tcPr>
          <w:p w14:paraId="7F126FB5" w14:textId="77777777" w:rsidR="00BE4C01" w:rsidRDefault="00BE4C01"/>
          <w:p w14:paraId="298D9846" w14:textId="77777777" w:rsidR="00715794" w:rsidRPr="00715794" w:rsidRDefault="00715794" w:rsidP="00715794">
            <w:r w:rsidRPr="00715794">
              <w:t>(Intet nyt)</w:t>
            </w:r>
          </w:p>
          <w:p w14:paraId="29E632A3" w14:textId="77777777" w:rsidR="00715794" w:rsidRDefault="00715794"/>
        </w:tc>
      </w:tr>
    </w:tbl>
    <w:p w14:paraId="329D25E6" w14:textId="77777777" w:rsidR="00BE4C01" w:rsidRDefault="00BE4C01"/>
    <w:p w14:paraId="6BBF4DE2" w14:textId="77777777" w:rsidR="00BE4C01" w:rsidRPr="00BE4C01" w:rsidRDefault="00BE4C01" w:rsidP="00BE4C01"/>
    <w:p w14:paraId="251BD954" w14:textId="77777777" w:rsidR="00BE4C01" w:rsidRPr="00BE4C01" w:rsidRDefault="00BE4C01" w:rsidP="00BE4C01">
      <w:pPr>
        <w:rPr>
          <w:i/>
          <w:iCs/>
        </w:rPr>
      </w:pPr>
      <w:r w:rsidRPr="00BE4C01">
        <w:rPr>
          <w:i/>
          <w:iCs/>
        </w:rPr>
        <w:t xml:space="preserve">Denne oversigt over ny finansiel regulering er udvalgt af Capital Law CPH ud fra regulering, der retter sig direkte til fondsmæglerselskaber og deres </w:t>
      </w:r>
      <w:proofErr w:type="spellStart"/>
      <w:r w:rsidRPr="00BE4C01">
        <w:rPr>
          <w:i/>
          <w:iCs/>
        </w:rPr>
        <w:t>holdingvirksomheder</w:t>
      </w:r>
      <w:proofErr w:type="spellEnd"/>
      <w:r w:rsidRPr="00BE4C01">
        <w:rPr>
          <w:i/>
          <w:iCs/>
        </w:rPr>
        <w:t xml:space="preserve">. Oversigten er en informationstjeneste og udgør ikke juridisk rådgivning, og Capital Law CPH påtager sig ikke ansvar for fejl eller mangler. </w:t>
      </w:r>
      <w:r w:rsidRPr="00BE4C01">
        <w:rPr>
          <w:noProof/>
        </w:rPr>
        <w:drawing>
          <wp:anchor distT="0" distB="0" distL="114300" distR="114300" simplePos="0" relativeHeight="251659264" behindDoc="0" locked="0" layoutInCell="1" allowOverlap="1" wp14:anchorId="7F4E4D6D" wp14:editId="79FD38D8">
            <wp:simplePos x="0" y="0"/>
            <wp:positionH relativeFrom="column">
              <wp:posOffset>-4098</wp:posOffset>
            </wp:positionH>
            <wp:positionV relativeFrom="paragraph">
              <wp:posOffset>168</wp:posOffset>
            </wp:positionV>
            <wp:extent cx="1401445" cy="1504950"/>
            <wp:effectExtent l="0" t="0" r="8255" b="0"/>
            <wp:wrapSquare wrapText="bothSides"/>
            <wp:docPr id="1686948146" name="Billede 1686948146" descr="Et billede, der indeholder person, mur, menne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mur, menneske, indendørs&#10;&#10;Automatisk genereret beskrivels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3285"/>
                    <a:stretch/>
                  </pic:blipFill>
                  <pic:spPr bwMode="auto">
                    <a:xfrm>
                      <a:off x="0" y="0"/>
                      <a:ext cx="1401445" cy="1504950"/>
                    </a:xfrm>
                    <a:prstGeom prst="rect">
                      <a:avLst/>
                    </a:prstGeom>
                    <a:noFill/>
                    <a:ln>
                      <a:noFill/>
                    </a:ln>
                    <a:extLst>
                      <a:ext uri="{53640926-AAD7-44D8-BBD7-CCE9431645EC}">
                        <a14:shadowObscured xmlns:a14="http://schemas.microsoft.com/office/drawing/2010/main"/>
                      </a:ext>
                    </a:extLst>
                  </pic:spPr>
                </pic:pic>
              </a:graphicData>
            </a:graphic>
          </wp:anchor>
        </w:drawing>
      </w:r>
    </w:p>
    <w:p w14:paraId="386D39AB" w14:textId="77777777" w:rsidR="00BE4C01" w:rsidRPr="00BE4C01" w:rsidRDefault="00BE4C01" w:rsidP="00BE4C01">
      <w:pPr>
        <w:rPr>
          <w:i/>
          <w:iCs/>
        </w:rPr>
      </w:pPr>
      <w:r w:rsidRPr="00BE4C01">
        <w:rPr>
          <w:i/>
          <w:iCs/>
        </w:rPr>
        <w:t xml:space="preserve">Oversigten er redigeret af advokat og partner Camilla Søborg, </w:t>
      </w:r>
      <w:hyperlink r:id="rId15" w:history="1">
        <w:r w:rsidRPr="00BE4C01">
          <w:rPr>
            <w:rStyle w:val="Hyperlink"/>
            <w:i/>
            <w:iCs/>
          </w:rPr>
          <w:t>cas@capitallawcph.dk</w:t>
        </w:r>
      </w:hyperlink>
      <w:r w:rsidRPr="00BE4C01">
        <w:rPr>
          <w:i/>
          <w:iCs/>
        </w:rPr>
        <w:t xml:space="preserve">, tlf. 53500914, som du kan </w:t>
      </w:r>
      <w:proofErr w:type="gramStart"/>
      <w:r w:rsidRPr="00BE4C01">
        <w:rPr>
          <w:i/>
          <w:iCs/>
        </w:rPr>
        <w:t>rette henvendelse</w:t>
      </w:r>
      <w:proofErr w:type="gramEnd"/>
      <w:r w:rsidRPr="00BE4C01">
        <w:rPr>
          <w:i/>
          <w:iCs/>
        </w:rPr>
        <w:t xml:space="preserve"> til, hvis du har kommentarer eller spørgsmål. </w:t>
      </w:r>
    </w:p>
    <w:p w14:paraId="514A19E8" w14:textId="77777777" w:rsidR="00BE4C01" w:rsidRPr="00BE4C01" w:rsidRDefault="00BE4C01" w:rsidP="00BE4C01">
      <w:pPr>
        <w:rPr>
          <w:i/>
          <w:iCs/>
        </w:rPr>
      </w:pPr>
    </w:p>
    <w:p w14:paraId="22D0A962" w14:textId="77777777" w:rsidR="00BE4C01" w:rsidRPr="00BE4C01" w:rsidRDefault="00BE4C01" w:rsidP="00BE4C01">
      <w:r w:rsidRPr="00BE4C01">
        <w:rPr>
          <w:noProof/>
        </w:rPr>
        <w:drawing>
          <wp:inline distT="0" distB="0" distL="0" distR="0" wp14:anchorId="027AA631" wp14:editId="364652AF">
            <wp:extent cx="1600200" cy="304800"/>
            <wp:effectExtent l="0" t="0" r="0" b="0"/>
            <wp:docPr id="1" name="Billede 1" descr="Et billede, der indeholder tekst, skilt&#10;&#10;Automatisk genereret beskrivelse"/>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ilt&#10;&#10;Automatisk genereret beskrivelse"/>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304800"/>
                    </a:xfrm>
                    <a:prstGeom prst="rect">
                      <a:avLst/>
                    </a:prstGeom>
                    <a:noFill/>
                    <a:ln>
                      <a:noFill/>
                    </a:ln>
                  </pic:spPr>
                </pic:pic>
              </a:graphicData>
            </a:graphic>
          </wp:inline>
        </w:drawing>
      </w:r>
    </w:p>
    <w:p w14:paraId="39FECEBF" w14:textId="77777777" w:rsidR="00BE4C01" w:rsidRPr="00BE4C01" w:rsidRDefault="00BE4C01" w:rsidP="00BE4C01">
      <w:r w:rsidRPr="00BE4C01">
        <w:t>Capital Law CPH Advokater I/S,</w:t>
      </w:r>
      <w:r w:rsidRPr="00BE4C01">
        <w:rPr>
          <w:b/>
          <w:bCs/>
        </w:rPr>
        <w:t xml:space="preserve"> </w:t>
      </w:r>
      <w:r w:rsidRPr="00BE4C01">
        <w:t>CVR-nr. 42075000, Hellerupvej 5, DK-2900 Hellerup</w:t>
      </w:r>
    </w:p>
    <w:p w14:paraId="6AACDA41" w14:textId="77777777" w:rsidR="00BE4C01" w:rsidRDefault="00BE4C01"/>
    <w:sectPr w:rsidR="00BE4C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9335C"/>
    <w:multiLevelType w:val="multilevel"/>
    <w:tmpl w:val="DCAC5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63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01"/>
    <w:rsid w:val="00003E73"/>
    <w:rsid w:val="000411E9"/>
    <w:rsid w:val="000E6826"/>
    <w:rsid w:val="000F67DC"/>
    <w:rsid w:val="000F7E1B"/>
    <w:rsid w:val="00102748"/>
    <w:rsid w:val="00106F5D"/>
    <w:rsid w:val="001163B2"/>
    <w:rsid w:val="00136D9B"/>
    <w:rsid w:val="001530E1"/>
    <w:rsid w:val="001C2BF6"/>
    <w:rsid w:val="001D2801"/>
    <w:rsid w:val="00206669"/>
    <w:rsid w:val="002203AF"/>
    <w:rsid w:val="00243159"/>
    <w:rsid w:val="00246CF1"/>
    <w:rsid w:val="00265438"/>
    <w:rsid w:val="002B6B87"/>
    <w:rsid w:val="002E42E5"/>
    <w:rsid w:val="003005E4"/>
    <w:rsid w:val="003435B7"/>
    <w:rsid w:val="00344CB3"/>
    <w:rsid w:val="003A32C9"/>
    <w:rsid w:val="003B7D51"/>
    <w:rsid w:val="003C4770"/>
    <w:rsid w:val="00403FB7"/>
    <w:rsid w:val="00427ED3"/>
    <w:rsid w:val="00452569"/>
    <w:rsid w:val="0045749D"/>
    <w:rsid w:val="00463D57"/>
    <w:rsid w:val="004A70F5"/>
    <w:rsid w:val="004D6E22"/>
    <w:rsid w:val="004D740B"/>
    <w:rsid w:val="00504734"/>
    <w:rsid w:val="00533C93"/>
    <w:rsid w:val="005401AB"/>
    <w:rsid w:val="005945AC"/>
    <w:rsid w:val="00594994"/>
    <w:rsid w:val="00663034"/>
    <w:rsid w:val="006C0074"/>
    <w:rsid w:val="00715794"/>
    <w:rsid w:val="007639D2"/>
    <w:rsid w:val="007A1E3A"/>
    <w:rsid w:val="00830520"/>
    <w:rsid w:val="008475C7"/>
    <w:rsid w:val="00847CB3"/>
    <w:rsid w:val="0087771E"/>
    <w:rsid w:val="008F2721"/>
    <w:rsid w:val="00901108"/>
    <w:rsid w:val="00925BA2"/>
    <w:rsid w:val="00987ADA"/>
    <w:rsid w:val="0099096F"/>
    <w:rsid w:val="009911B9"/>
    <w:rsid w:val="009B5A19"/>
    <w:rsid w:val="009C5D36"/>
    <w:rsid w:val="009D7D1C"/>
    <w:rsid w:val="00A365ED"/>
    <w:rsid w:val="00A906D3"/>
    <w:rsid w:val="00A97075"/>
    <w:rsid w:val="00AA3394"/>
    <w:rsid w:val="00AA4670"/>
    <w:rsid w:val="00B112B7"/>
    <w:rsid w:val="00BC1F31"/>
    <w:rsid w:val="00BE4C01"/>
    <w:rsid w:val="00C21A39"/>
    <w:rsid w:val="00C35CE3"/>
    <w:rsid w:val="00C8291C"/>
    <w:rsid w:val="00CC59F9"/>
    <w:rsid w:val="00DD48DD"/>
    <w:rsid w:val="00DF362D"/>
    <w:rsid w:val="00E35A1B"/>
    <w:rsid w:val="00E77359"/>
    <w:rsid w:val="00F10BC1"/>
    <w:rsid w:val="00F575AF"/>
    <w:rsid w:val="00FE01F2"/>
    <w:rsid w:val="00FE52CA"/>
    <w:rsid w:val="00FF6A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BD4"/>
  <w15:chartTrackingRefBased/>
  <w15:docId w15:val="{5B722B26-DC46-4DCD-8CA4-7CD3527A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01"/>
    <w:rPr>
      <w:kern w:val="0"/>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E4C01"/>
    <w:pPr>
      <w:ind w:left="720"/>
      <w:contextualSpacing/>
    </w:pPr>
  </w:style>
  <w:style w:type="character" w:styleId="Hyperlink">
    <w:name w:val="Hyperlink"/>
    <w:basedOn w:val="Standardskrifttypeiafsnit"/>
    <w:uiPriority w:val="99"/>
    <w:unhideWhenUsed/>
    <w:rsid w:val="00BE4C01"/>
    <w:rPr>
      <w:color w:val="0563C1" w:themeColor="hyperlink"/>
      <w:u w:val="single"/>
    </w:rPr>
  </w:style>
  <w:style w:type="character" w:styleId="Ulstomtale">
    <w:name w:val="Unresolved Mention"/>
    <w:basedOn w:val="Standardskrifttypeiafsnit"/>
    <w:uiPriority w:val="99"/>
    <w:semiHidden/>
    <w:unhideWhenUsed/>
    <w:rsid w:val="00BE4C01"/>
    <w:rPr>
      <w:color w:val="605E5C"/>
      <w:shd w:val="clear" w:color="auto" w:fill="E1DFDD"/>
    </w:rPr>
  </w:style>
  <w:style w:type="character" w:styleId="BesgtLink">
    <w:name w:val="FollowedHyperlink"/>
    <w:basedOn w:val="Standardskrifttypeiafsnit"/>
    <w:uiPriority w:val="99"/>
    <w:semiHidden/>
    <w:unhideWhenUsed/>
    <w:rsid w:val="000411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dk/samling/20231/lovforslag/L38/som_vedtaget.htm" TargetMode="External"/><Relationship Id="rId13" Type="http://schemas.openxmlformats.org/officeDocument/2006/relationships/hyperlink" Target="Kommissionens%20delegerede%20forordning%20(EU)%202023/2486%20af%2027.%20juni%202023%20om%20supplerende%20regler%20til%20Europa-Parlamentets%20og%20R&#229;dets%20forordning%20(EU)%202020/852,%20som%20fasts&#230;tter%20de%20tekniske%20screeningskriterier%20til%20bestemmelse%20af%20de%20betingelser,%20hvorunder%20en%20&#248;konomisk%20aktivitet%20kan%20kvalificeres%20som%20et%20v&#230;sentligt%20bidrag%20til%20b&#230;redygtig%20anvendelse%20og%20beskyttelse%20af%20vand-%20og%20havressourcer,%20til%20omstillingen%20til%20en%20cirkul&#230;r%20&#248;konomi,%20til%20forebyggelse%20og%20bek&#230;mpelse%20af%20forurening%20eller%20til%20beskyttelse%20og%20genopretning%20af%20biodiversitet%20og%20&#248;kosystemer%20og%20til%20bestemmelse%20af,%20om%20en%20&#248;konomisk%20aktivitet%20er%20til%20v&#230;sentlig%20skade%20for%20de%20andre%20milj&#248;m&#229;l,%20og%20om%20&#230;ndring%20af%20Kommissionens%20delegerede%20forordning%20(EU)%202021/2178%20for%20s&#229;%20vidt%20ang&#229;r%20offentligg&#248;relse%20af%20specifikke%20oplysninger%20om%20disse%20&#248;konomiske%20aktivite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lex.europa.eu/legal-content/DA/TXT/?uri=OJ:L_20230248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DA/TXT/?uri=OJ:L_202302579" TargetMode="External"/><Relationship Id="rId5" Type="http://schemas.openxmlformats.org/officeDocument/2006/relationships/styles" Target="styles.xml"/><Relationship Id="rId15" Type="http://schemas.openxmlformats.org/officeDocument/2006/relationships/hyperlink" Target="mailto:cas@capitallawcph.dk" TargetMode="External"/><Relationship Id="rId10" Type="http://schemas.openxmlformats.org/officeDocument/2006/relationships/hyperlink" Target="https://eur-lex.europa.eu/legal-content/DA/TXT/?uri=OJ:L_202302526" TargetMode="External"/><Relationship Id="rId4" Type="http://schemas.openxmlformats.org/officeDocument/2006/relationships/numbering" Target="numbering.xml"/><Relationship Id="rId9" Type="http://schemas.openxmlformats.org/officeDocument/2006/relationships/hyperlink" Target="https://eur-lex.europa.eu/legal-content/DA/TXT/?uri=OJ:L_202302468" TargetMode="External"/><Relationship Id="rId1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167DF4E06F5744B57C6F8BE5F564CB" ma:contentTypeVersion="19" ma:contentTypeDescription="Opret et nyt dokument." ma:contentTypeScope="" ma:versionID="63d3ae8bfb4707f5f003d649ed01e05a">
  <xsd:schema xmlns:xsd="http://www.w3.org/2001/XMLSchema" xmlns:xs="http://www.w3.org/2001/XMLSchema" xmlns:p="http://schemas.microsoft.com/office/2006/metadata/properties" xmlns:ns2="e1ad0fee-deb7-4d11-8342-64349c8749bc" xmlns:ns3="547d2aa7-4697-4679-89a8-f7ed825373f6" targetNamespace="http://schemas.microsoft.com/office/2006/metadata/properties" ma:root="true" ma:fieldsID="65d1a4489584d8d12ead7139924ff71e" ns2:_="" ns3:_="">
    <xsd:import namespace="e1ad0fee-deb7-4d11-8342-64349c8749bc"/>
    <xsd:import namespace="547d2aa7-4697-4679-89a8-f7ed82537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0fee-deb7-4d11-8342-64349c874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d399327e-dec2-4cfd-b9e4-ed826a3a2e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d2aa7-4697-4679-89a8-f7ed825373f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8547f4b9-575f-4bb9-9f4d-53a5a71db9dd}" ma:internalName="TaxCatchAll" ma:showField="CatchAllData" ma:web="547d2aa7-4697-4679-89a8-f7ed82537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7d2aa7-4697-4679-89a8-f7ed825373f6" xsi:nil="true"/>
    <lcf76f155ced4ddcb4097134ff3c332f xmlns="e1ad0fee-deb7-4d11-8342-64349c8749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F14798-C471-49A0-B983-D132A99CF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0fee-deb7-4d11-8342-64349c8749bc"/>
    <ds:schemaRef ds:uri="547d2aa7-4697-4679-89a8-f7ed82537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4AD3D-F638-4681-B165-D4FC1736A764}">
  <ds:schemaRefs>
    <ds:schemaRef ds:uri="http://schemas.microsoft.com/sharepoint/v3/contenttype/forms"/>
  </ds:schemaRefs>
</ds:datastoreItem>
</file>

<file path=customXml/itemProps3.xml><?xml version="1.0" encoding="utf-8"?>
<ds:datastoreItem xmlns:ds="http://schemas.openxmlformats.org/officeDocument/2006/customXml" ds:itemID="{50AAF082-B58A-4F52-A56E-EC4AEF91AEFB}">
  <ds:schemaRefs>
    <ds:schemaRef ds:uri="http://schemas.microsoft.com/office/2006/metadata/properties"/>
    <ds:schemaRef ds:uri="http://schemas.microsoft.com/office/infopath/2007/PartnerControls"/>
    <ds:schemaRef ds:uri="547d2aa7-4697-4679-89a8-f7ed825373f6"/>
    <ds:schemaRef ds:uri="e1ad0fee-deb7-4d11-8342-64349c8749bc"/>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1076</Words>
  <Characters>6564</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Søborg</dc:creator>
  <cp:keywords/>
  <dc:description/>
  <cp:lastModifiedBy>Camilla Søborg</cp:lastModifiedBy>
  <cp:revision>58</cp:revision>
  <cp:lastPrinted>2023-12-04T10:22:00Z</cp:lastPrinted>
  <dcterms:created xsi:type="dcterms:W3CDTF">2023-12-04T08:56:00Z</dcterms:created>
  <dcterms:modified xsi:type="dcterms:W3CDTF">2023-12-04T11:13:00Z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0x0101003E167DF4E06F5744B57C6F8BE5F564CB</vt:lpwstr>
  </property>
  <property fmtid="{D5CDD505-2E9C-101B-9397-08002B2CF9AE}" pid="3" name="MediaServiceImageTags">
    <vt:lpwstr/>
  </property>
</Properties>
</file>